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  <w:b/>
        </w:rPr>
        <w:t>Návrh na udělení čestného občanství města Sobotky in memoriam prof. Josefu Pekařovi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>Prof. Josef Pekař (12. 4. 1870 – 23. 1. 1937) byl vynikající český historik, po Františku Palackém druhý největší znalec českých dějin. Rodák z Malého Rohozce vystudoval mladoboleslavské gymnázium a poté historii na filozofické fakultě pražské univerzity, kde posléze celý život jako profesor působil. Byl i rektorem Univerzity Karlovy. Obsáhl všechna období českých dějin od legend po současnost, zvláště se věnoval Janu Žižkovi z Trocnova a Albrechtu z Valdštejna. Je také autorem vynikající středoškolské učebnice našich dějin, stovek článků a dalších prací.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ab/>
        <w:t>Neustále se vracel do Českého ráje, zamiloval si Sedmihorky a Kost. Často navštěvoval i Sobotku, kde žili jeho blízcí příbuzní Peldovi. Českému ráji věnoval mnoho svých prací, z nichž nejvýznamnější je dvoudílná Kniha o Kosti z let 1909-1911. Vyšla již v pěti vydáních, což je u vědeckého díla výjimečné. Stejně vyhledávaná je kniha Český ráj z roku 1930 s barevnými dřevoryty Karla Vika a textem Pekařovým a Wirthovým. I svou poslední stať, vytvořenou těsně před smrtí, napsal do ankety na záchranu Humprechta.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ab/>
        <w:t>Sobotka je prof. Pekařovi mnoho dlužna. V roce 1930 projednávalo městské zastupitelstvo návrh, aby byl po vzoru Vesce a Podkosti jmenován ke svým šedesátinám čestným občanem. Tento návrh demokratických stran byl zamítnut spojenými hlasy socialistů a komunistů. Demokratické strany mu tehdy věnovaly alespoň pozdravnou adresu. Také Pekařova pamětní síň na Humprechtě, která vznikla roku 1937, byla po 2. světové válce zlikvidována. K jeho odkazu se hlásili četní historici; hlásil se i náš Zpravodaj Šrámkovy Sobotky, ale teprve po roce 1989 došlo i ve vztahu k prof. Pekařovi k nápravám křivd a znovu ve velkém počtu vycházejí jeho díla.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ab/>
        <w:t>Je tedy nejvýše na čase, aby i Sobotka řádně a trvale uctila Pekařův význam. Byla obnovena Pekařova společnost Českého ráje, znovu jeho jméno dostalo mladoboleslavské gymnázium, znovu byl vztyčen Pekařův pomník v Turnově a na Kosti byla odhalena jeho pamětní deska. Dosud však nebyl obnoven a realizován zmíněný návrh z roku 1930, aby prof. Pekař byl jmenován čestným občanem města Sobotky.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ab/>
        <w:t>Tento návrh je podporován i skutečností, že když byl v roce 1911 jmenován čestným občanem spojených obcí Vesec, Nepřívěc a Stéblovice, stal se po připojení Stéblovic k Sobotce částečně čestným občanem města. Schválením tohoto návrhu by byla odstraněna i tato málo pochopitelná skutečnost.</w:t>
      </w:r>
    </w:p>
    <w:p w:rsidR="007A63C4" w:rsidRDefault="007A63C4" w:rsidP="007A63C4">
      <w:pPr>
        <w:pStyle w:val="Normlnweb"/>
        <w:spacing w:before="0" w:beforeAutospacing="0" w:after="160" w:afterAutospacing="0"/>
      </w:pPr>
      <w:r>
        <w:rPr>
          <w:rFonts w:ascii="Calibri" w:hAnsi="Calibri"/>
        </w:rPr>
        <w:t>Karol Bílek</w:t>
      </w:r>
    </w:p>
    <w:p w:rsidR="008D6A8E" w:rsidRDefault="008D6A8E"/>
    <w:sectPr w:rsidR="008D6A8E" w:rsidSect="008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63C4"/>
    <w:rsid w:val="007A63C4"/>
    <w:rsid w:val="008D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</cp:revision>
  <dcterms:created xsi:type="dcterms:W3CDTF">2018-10-20T10:41:00Z</dcterms:created>
  <dcterms:modified xsi:type="dcterms:W3CDTF">2018-10-20T10:42:00Z</dcterms:modified>
</cp:coreProperties>
</file>